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7"/>
          <w:szCs w:val="27"/>
        </w:rPr>
        <w:t>Бекетовой Н.И.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7"/>
          <w:szCs w:val="27"/>
        </w:rPr>
        <w:t>№2-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-2803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ПАО МКК «Центр Финансовой Поддержки»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Корольской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Наталье Михайловне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ПАО МКК «Центр Финансовой Поддержки»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(ИНН </w:t>
      </w:r>
      <w:r>
        <w:rPr>
          <w:rFonts w:ascii="Times New Roman" w:eastAsia="Times New Roman" w:hAnsi="Times New Roman" w:cs="Times New Roman"/>
          <w:sz w:val="27"/>
          <w:szCs w:val="27"/>
        </w:rPr>
        <w:t>7727480641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>Корольской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Наталье Михайловне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Корольской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Натальи Михайловны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пользу </w:t>
      </w:r>
      <w:r>
        <w:rPr>
          <w:rFonts w:ascii="Times New Roman" w:eastAsia="Times New Roman" w:hAnsi="Times New Roman" w:cs="Times New Roman"/>
          <w:sz w:val="27"/>
          <w:szCs w:val="27"/>
        </w:rPr>
        <w:t>ПАО МКК «Центр Финансовой Поддержки»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Z</w:t>
      </w:r>
      <w:r>
        <w:rPr>
          <w:rFonts w:ascii="Times New Roman" w:eastAsia="Times New Roman" w:hAnsi="Times New Roman" w:cs="Times New Roman"/>
          <w:sz w:val="27"/>
          <w:szCs w:val="27"/>
        </w:rPr>
        <w:t>672092900901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18.10.2024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18.10.2024 по 22.09.2025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Style w:val="cat-Sumgrp-11rplc-2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числе,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Style w:val="cat-Sumgrp-12rplc-2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сумму основного долга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Style w:val="cat-Sumgrp-13rplc-2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проценты за пользование займом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Корольской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Натальи Михайловны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пользу ПАО МКК «Центр Финансовой Поддержки»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>
        <w:rPr>
          <w:rStyle w:val="cat-Sumgrp-14rplc-25"/>
          <w:rFonts w:ascii="Times New Roman" w:eastAsia="Times New Roman" w:hAnsi="Times New Roman" w:cs="Times New Roman"/>
          <w:sz w:val="27"/>
          <w:szCs w:val="27"/>
        </w:rPr>
        <w:t>сумма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Sumgrp-11rplc-20">
    <w:name w:val="cat-Sum grp-11 rplc-20"/>
    <w:basedOn w:val="DefaultParagraphFont"/>
  </w:style>
  <w:style w:type="character" w:customStyle="1" w:styleId="cat-Sumgrp-12rplc-21">
    <w:name w:val="cat-Sum grp-12 rplc-21"/>
    <w:basedOn w:val="DefaultParagraphFont"/>
  </w:style>
  <w:style w:type="character" w:customStyle="1" w:styleId="cat-Sumgrp-13rplc-22">
    <w:name w:val="cat-Sum grp-13 rplc-22"/>
    <w:basedOn w:val="DefaultParagraphFont"/>
  </w:style>
  <w:style w:type="character" w:customStyle="1" w:styleId="cat-Sumgrp-14rplc-25">
    <w:name w:val="cat-Sum grp-14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